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【例１】</w:t>
      </w:r>
    </w:p>
    <w:p w:rsidR="00142583" w:rsidRPr="002535CD" w:rsidRDefault="00142583" w:rsidP="00142583">
      <w:pPr>
        <w:jc w:val="center"/>
        <w:rPr>
          <w:sz w:val="22"/>
        </w:rPr>
      </w:pPr>
      <w:r>
        <w:rPr>
          <w:rFonts w:hint="eastAsia"/>
          <w:sz w:val="22"/>
        </w:rPr>
        <w:t>震災時等における</w:t>
      </w:r>
      <w:r w:rsidRPr="002535CD">
        <w:rPr>
          <w:rFonts w:hint="eastAsia"/>
          <w:sz w:val="22"/>
        </w:rPr>
        <w:t>危険物の仮貯蔵・仮取扱い実施計画書</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ＭＳ 明朝" w:eastAsia="ＭＳ 明朝" w:hAnsi="ＭＳ 明朝" w:cs="ＭＳ 明朝" w:hint="eastAsia"/>
          <w:noProof/>
          <w:sz w:val="22"/>
        </w:rPr>
        <mc:AlternateContent>
          <mc:Choice Requires="wps">
            <w:drawing>
              <wp:anchor distT="0" distB="0" distL="114300" distR="114300" simplePos="0" relativeHeight="251700224" behindDoc="0" locked="0" layoutInCell="1" allowOverlap="1" wp14:anchorId="1014B223" wp14:editId="050293F4">
                <wp:simplePos x="0" y="0"/>
                <wp:positionH relativeFrom="margin">
                  <wp:align>right</wp:align>
                </wp:positionH>
                <wp:positionV relativeFrom="paragraph">
                  <wp:posOffset>12065</wp:posOffset>
                </wp:positionV>
                <wp:extent cx="6086475" cy="8953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086475" cy="8953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4CF76" id="正方形/長方形 10" o:spid="_x0000_s1026" style="position:absolute;left:0;text-align:left;margin-left:428.05pt;margin-top:.95pt;width:479.25pt;height:70.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" filled="f" strokecolor="#0d0d0d [3069]" strokeweight="1pt">
                <w10:wrap anchorx="margin"/>
              </v:rect>
            </w:pict>
          </mc:Fallback>
        </mc:AlternateContent>
      </w:r>
      <w:r w:rsidRPr="002535CD">
        <w:rPr>
          <w:rFonts w:asciiTheme="minorEastAsia" w:hAnsiTheme="minorEastAsia" w:cs="ＭＳ ゴシック" w:hint="eastAsia"/>
          <w:spacing w:val="20"/>
          <w:sz w:val="22"/>
          <w:lang w:eastAsia="zh-TW"/>
        </w:rPr>
        <w:t>実施計画書提出者</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住　所：</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氏　名：</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連絡先：</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１　目的</w:t>
      </w:r>
    </w:p>
    <w:p w:rsidR="00142583" w:rsidRPr="002535CD" w:rsidRDefault="00142583" w:rsidP="00142583">
      <w:pPr>
        <w:ind w:leftChars="250" w:left="525"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震災等による被災地においてガソリン等の燃料が不足した場合に災害復興支援車両等への燃料補給を行うことを目的とし、危険物施設以外の場所での一時的な貯蔵やドラム缶から手動ポンプ等を用いて金属携行缶への詰め替えを行い、仮設の燃料供給点として利用するため必要な事項を予め計画するものである。</w:t>
      </w:r>
    </w:p>
    <w:p w:rsidR="00142583" w:rsidRPr="002535CD" w:rsidRDefault="00142583" w:rsidP="00142583">
      <w:pPr>
        <w:ind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２　仮貯蔵・仮取扱いの形態（該当するものを囲むこと。）</w:t>
      </w:r>
    </w:p>
    <w:p w:rsidR="00142583" w:rsidRPr="002535CD" w:rsidRDefault="00142583" w:rsidP="00142583">
      <w:pPr>
        <w:pStyle w:val="a3"/>
        <w:numPr>
          <w:ilvl w:val="0"/>
          <w:numId w:val="13"/>
        </w:numPr>
        <w:ind w:leftChars="0"/>
        <w:jc w:val="left"/>
        <w:rPr>
          <w:rFonts w:asciiTheme="minorEastAsia" w:hAnsiTheme="minorEastAsia" w:cs="ＭＳ ゴシック"/>
          <w:color w:val="FF0000"/>
          <w:spacing w:val="20"/>
          <w:sz w:val="22"/>
          <w:bdr w:val="single" w:sz="4" w:space="0" w:color="auto"/>
        </w:rPr>
      </w:pPr>
      <w:r w:rsidRPr="002535CD">
        <w:rPr>
          <w:rFonts w:asciiTheme="minorEastAsia" w:hAnsiTheme="minorEastAsia" w:cs="ＭＳ ゴシック" w:hint="eastAsia"/>
          <w:spacing w:val="20"/>
          <w:sz w:val="22"/>
          <w:bdr w:val="single" w:sz="4" w:space="0" w:color="auto"/>
        </w:rPr>
        <w:t>ドラム缶等による燃料の仮貯蔵・仮取扱い</w:t>
      </w:r>
    </w:p>
    <w:p w:rsidR="00142583" w:rsidRPr="002535CD" w:rsidRDefault="00142583" w:rsidP="00142583">
      <w:pPr>
        <w:pStyle w:val="a3"/>
        <w:numPr>
          <w:ilvl w:val="0"/>
          <w:numId w:val="13"/>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危険物を収納する設備等からの危険物の抜き取り</w:t>
      </w:r>
    </w:p>
    <w:p w:rsidR="00142583" w:rsidRPr="002535CD" w:rsidRDefault="00142583" w:rsidP="00142583">
      <w:pPr>
        <w:pStyle w:val="a3"/>
        <w:numPr>
          <w:ilvl w:val="0"/>
          <w:numId w:val="13"/>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移動タンク貯蔵所等による軽油の給油・注油等</w:t>
      </w:r>
    </w:p>
    <w:p w:rsidR="00142583" w:rsidRPr="002535CD" w:rsidRDefault="00142583" w:rsidP="00142583">
      <w:pPr>
        <w:pStyle w:val="a3"/>
        <w:numPr>
          <w:ilvl w:val="0"/>
          <w:numId w:val="13"/>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その他</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３　仮貯蔵・仮取扱いをする場所</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滋賀県〇〇市〇〇町〇〇番〇〇号　〇〇工場東側空地（コンクリート舗装）</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４　仮貯蔵・仮取扱いに使用する部分の面積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約３６０㎡【１５ｍ×２４ｍ】（詳細レイアウト別添のとおり）</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５　仮貯蔵・仮取扱いをする危険物の類、品名、数量、倍数</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第４類　第１石油類　非水溶性　ガソリン　３，０００Ｌ【１５倍】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６　貯蔵及び取扱方法</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２００Ｌの金属製容器（ドラム缶）にて貯蔵する。</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保有空地を６ｍ確保する。</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貯蔵場所と取扱い場所（詰め替え）に６ｍの間隔をとる。</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高温になることを避けるため通気性を確保した日除けを貯蔵場所に設置する。また、取扱い場所において、危険物が長時間炎天下にさらされないようにする。</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第５種消火設備（１０型粉末消火器）を３本設置する。</w:t>
      </w:r>
    </w:p>
    <w:p w:rsidR="00142583" w:rsidRPr="002535CD" w:rsidRDefault="00142583" w:rsidP="00142583">
      <w:pPr>
        <w:pStyle w:val="a3"/>
        <w:numPr>
          <w:ilvl w:val="0"/>
          <w:numId w:val="14"/>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標識・掲示板を設置し関係者に次の事項について注意喚起を行う。</w:t>
      </w:r>
    </w:p>
    <w:p w:rsidR="00142583" w:rsidRPr="002535CD" w:rsidRDefault="00142583" w:rsidP="00142583">
      <w:pPr>
        <w:pStyle w:val="a3"/>
        <w:ind w:leftChars="0" w:left="120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「危険物仮貯蔵・仮取扱い所」、「品名、数量、倍数」、「火気厳禁」</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７　安全対策</w:t>
      </w:r>
    </w:p>
    <w:p w:rsidR="00142583" w:rsidRPr="002535CD" w:rsidRDefault="00142583" w:rsidP="00142583">
      <w:pPr>
        <w:pStyle w:val="a3"/>
        <w:numPr>
          <w:ilvl w:val="0"/>
          <w:numId w:val="7"/>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ドラム缶本体、給油に使用するドラムポンプのアースを確保する。</w:t>
      </w:r>
    </w:p>
    <w:p w:rsidR="00142583" w:rsidRPr="002535CD" w:rsidRDefault="00142583" w:rsidP="00142583">
      <w:pPr>
        <w:pStyle w:val="a3"/>
        <w:numPr>
          <w:ilvl w:val="0"/>
          <w:numId w:val="7"/>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危険物の取扱いは、原則として危険物取扱者免状保有者が行う。</w:t>
      </w:r>
    </w:p>
    <w:p w:rsidR="00142583" w:rsidRPr="002535CD" w:rsidRDefault="00142583" w:rsidP="00142583">
      <w:pPr>
        <w:pStyle w:val="a3"/>
        <w:numPr>
          <w:ilvl w:val="0"/>
          <w:numId w:val="7"/>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危険物を取扱う者は、静電安全靴を着用する。</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８　管理状況</w:t>
      </w:r>
    </w:p>
    <w:p w:rsidR="00142583" w:rsidRPr="002535CD" w:rsidRDefault="00142583" w:rsidP="00142583">
      <w:pPr>
        <w:pStyle w:val="a3"/>
        <w:numPr>
          <w:ilvl w:val="0"/>
          <w:numId w:val="8"/>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保有空地の周囲にバリケード等を設け、空地を確保する。</w:t>
      </w:r>
    </w:p>
    <w:p w:rsidR="00142583" w:rsidRPr="002535CD" w:rsidRDefault="00142583" w:rsidP="00142583">
      <w:pPr>
        <w:pStyle w:val="a3"/>
        <w:numPr>
          <w:ilvl w:val="0"/>
          <w:numId w:val="8"/>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敷地の出入り管理を徹底し、いたずら・盗難を防止する。</w:t>
      </w:r>
    </w:p>
    <w:p w:rsidR="00142583" w:rsidRPr="002535CD" w:rsidRDefault="00142583" w:rsidP="00142583">
      <w:pPr>
        <w:pStyle w:val="a3"/>
        <w:numPr>
          <w:ilvl w:val="0"/>
          <w:numId w:val="8"/>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作業前と作業後に点検を行い、その結果を記録する。</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９　その他必要な事項</w:t>
      </w:r>
    </w:p>
    <w:p w:rsidR="00142583" w:rsidRPr="002535CD" w:rsidRDefault="00142583" w:rsidP="00142583">
      <w:pPr>
        <w:jc w:val="left"/>
        <w:rPr>
          <w:rFonts w:asciiTheme="minorEastAsia" w:hAnsiTheme="minorEastAsia" w:cs="ＭＳ ゴシック"/>
          <w:spacing w:val="20"/>
          <w:sz w:val="22"/>
        </w:rPr>
        <w:sectPr w:rsidR="00142583" w:rsidRPr="002535CD" w:rsidSect="006570C0">
          <w:pgSz w:w="11906" w:h="16838"/>
          <w:pgMar w:top="454" w:right="1134" w:bottom="454" w:left="1134" w:header="851" w:footer="992" w:gutter="0"/>
          <w:cols w:space="425"/>
          <w:docGrid w:type="lines" w:linePitch="360"/>
        </w:sectPr>
      </w:pPr>
      <w:r w:rsidRPr="002535CD">
        <w:rPr>
          <w:rFonts w:asciiTheme="minorEastAsia" w:hAnsiTheme="minorEastAsia" w:cs="ＭＳ ゴシック" w:hint="eastAsia"/>
          <w:spacing w:val="20"/>
          <w:sz w:val="22"/>
        </w:rPr>
        <w:t xml:space="preserve">　　　金属製携行缶による給油は、この場所以外では行わない。</w:t>
      </w:r>
    </w:p>
    <w:p w:rsidR="00142583" w:rsidRPr="002535CD" w:rsidRDefault="00142583" w:rsidP="00142583">
      <w:pPr>
        <w:jc w:val="left"/>
        <w:rPr>
          <w:rFonts w:asciiTheme="minorEastAsia" w:hAnsiTheme="minorEastAsia" w:cs="ＭＳ ゴシック"/>
          <w:spacing w:val="20"/>
          <w:sz w:val="22"/>
        </w:rPr>
        <w:sectPr w:rsidR="00142583" w:rsidRPr="002535CD" w:rsidSect="00F84754">
          <w:pgSz w:w="16838" w:h="11906" w:orient="landscape"/>
          <w:pgMar w:top="1134" w:right="1134" w:bottom="1134" w:left="1134" w:header="851" w:footer="992" w:gutter="0"/>
          <w:cols w:space="425"/>
          <w:docGrid w:type="lines" w:linePitch="360"/>
        </w:sectPr>
      </w:pPr>
      <w:r w:rsidRPr="002535CD">
        <w:rPr>
          <w:noProof/>
          <w:sz w:val="22"/>
        </w:rPr>
        <w:lastRenderedPageBreak/>
        <w:drawing>
          <wp:inline distT="0" distB="0" distL="0" distR="0" wp14:anchorId="4EF2A3B3" wp14:editId="4D7EDC5F">
            <wp:extent cx="9239250" cy="60579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33" t="11169" r="23713" b="4236"/>
                    <a:stretch/>
                  </pic:blipFill>
                  <pic:spPr bwMode="auto">
                    <a:xfrm>
                      <a:off x="0" y="0"/>
                      <a:ext cx="9239250" cy="6057900"/>
                    </a:xfrm>
                    <a:prstGeom prst="rect">
                      <a:avLst/>
                    </a:prstGeom>
                    <a:ln>
                      <a:noFill/>
                    </a:ln>
                    <a:extLst>
                      <a:ext uri="{53640926-AAD7-44D8-BBD7-CCE9431645EC}">
                        <a14:shadowObscured xmlns:a14="http://schemas.microsoft.com/office/drawing/2010/main"/>
                      </a:ext>
                    </a:extLst>
                  </pic:spPr>
                </pic:pic>
              </a:graphicData>
            </a:graphic>
          </wp:inline>
        </w:drawing>
      </w:r>
      <w:r w:rsidRPr="002535CD">
        <w:rPr>
          <w:rFonts w:asciiTheme="minorEastAsia" w:hAnsiTheme="minorEastAsia" w:cs="ＭＳ ゴシック" w:hint="eastAsia"/>
          <w:noProof/>
          <w:spacing w:val="20"/>
          <w:sz w:val="22"/>
        </w:rPr>
        <w:t xml:space="preserve"> </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lastRenderedPageBreak/>
        <w:t>【例２】</w:t>
      </w:r>
    </w:p>
    <w:p w:rsidR="00142583" w:rsidRPr="002535CD" w:rsidRDefault="00142583" w:rsidP="00142583">
      <w:pPr>
        <w:jc w:val="center"/>
        <w:rPr>
          <w:sz w:val="22"/>
        </w:rPr>
      </w:pPr>
      <w:r>
        <w:rPr>
          <w:rFonts w:hint="eastAsia"/>
          <w:sz w:val="22"/>
        </w:rPr>
        <w:t>震災時等における</w:t>
      </w:r>
      <w:r w:rsidRPr="002535CD">
        <w:rPr>
          <w:rFonts w:hint="eastAsia"/>
          <w:sz w:val="22"/>
        </w:rPr>
        <w:t>危険物の仮貯蔵・仮取扱い実施計画書</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ＭＳ 明朝" w:eastAsia="ＭＳ 明朝" w:hAnsi="ＭＳ 明朝" w:cs="ＭＳ 明朝" w:hint="eastAsia"/>
          <w:noProof/>
          <w:sz w:val="22"/>
        </w:rPr>
        <mc:AlternateContent>
          <mc:Choice Requires="wps">
            <w:drawing>
              <wp:anchor distT="0" distB="0" distL="114300" distR="114300" simplePos="0" relativeHeight="251701248" behindDoc="0" locked="0" layoutInCell="1" allowOverlap="1" wp14:anchorId="16D91A41" wp14:editId="21D0FF1D">
                <wp:simplePos x="0" y="0"/>
                <wp:positionH relativeFrom="margin">
                  <wp:align>right</wp:align>
                </wp:positionH>
                <wp:positionV relativeFrom="paragraph">
                  <wp:posOffset>12065</wp:posOffset>
                </wp:positionV>
                <wp:extent cx="6086475" cy="8953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086475" cy="8953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35A37" id="正方形/長方形 6" o:spid="_x0000_s1026" style="position:absolute;left:0;text-align:left;margin-left:428.05pt;margin-top:.95pt;width:479.25pt;height:70.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" filled="f" strokecolor="#0d0d0d [3069]" strokeweight="1pt">
                <w10:wrap anchorx="margin"/>
              </v:rect>
            </w:pict>
          </mc:Fallback>
        </mc:AlternateContent>
      </w:r>
      <w:r w:rsidRPr="002535CD">
        <w:rPr>
          <w:rFonts w:asciiTheme="minorEastAsia" w:hAnsiTheme="minorEastAsia" w:cs="ＭＳ ゴシック" w:hint="eastAsia"/>
          <w:spacing w:val="20"/>
          <w:sz w:val="22"/>
          <w:lang w:eastAsia="zh-TW"/>
        </w:rPr>
        <w:t>実施計画書提出者</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住　所：</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氏　名：</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連絡先：</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１　目的</w:t>
      </w:r>
    </w:p>
    <w:p w:rsidR="00142583" w:rsidRPr="002535CD" w:rsidRDefault="00142583" w:rsidP="00142583">
      <w:pPr>
        <w:ind w:leftChars="250" w:left="525"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震災等によって被災した変圧器等を修繕、点検するために必要な事項を予め計画するものである。</w:t>
      </w:r>
    </w:p>
    <w:p w:rsidR="00142583" w:rsidRPr="002535CD" w:rsidRDefault="00142583" w:rsidP="00142583">
      <w:pPr>
        <w:ind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２　仮貯蔵・仮取扱いの形態（該当するものを囲むこと。）</w:t>
      </w:r>
    </w:p>
    <w:p w:rsidR="00142583" w:rsidRPr="002535CD" w:rsidRDefault="00142583" w:rsidP="00142583">
      <w:pPr>
        <w:pStyle w:val="a3"/>
        <w:numPr>
          <w:ilvl w:val="0"/>
          <w:numId w:val="15"/>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ドラム缶等による燃料の仮貯蔵・仮取扱い</w:t>
      </w:r>
    </w:p>
    <w:p w:rsidR="00142583" w:rsidRPr="002535CD" w:rsidRDefault="00142583" w:rsidP="00142583">
      <w:pPr>
        <w:pStyle w:val="a3"/>
        <w:numPr>
          <w:ilvl w:val="0"/>
          <w:numId w:val="15"/>
        </w:numPr>
        <w:ind w:leftChars="0"/>
        <w:jc w:val="left"/>
        <w:rPr>
          <w:rFonts w:asciiTheme="minorEastAsia" w:hAnsiTheme="minorEastAsia" w:cs="ＭＳ ゴシック"/>
          <w:color w:val="FF0000"/>
          <w:spacing w:val="20"/>
          <w:sz w:val="22"/>
          <w:bdr w:val="single" w:sz="4" w:space="0" w:color="auto"/>
        </w:rPr>
      </w:pPr>
      <w:r w:rsidRPr="002535CD">
        <w:rPr>
          <w:rFonts w:asciiTheme="minorEastAsia" w:hAnsiTheme="minorEastAsia" w:cs="ＭＳ ゴシック" w:hint="eastAsia"/>
          <w:spacing w:val="20"/>
          <w:sz w:val="22"/>
          <w:bdr w:val="single" w:sz="4" w:space="0" w:color="auto"/>
        </w:rPr>
        <w:t>危険物を収納する設備等からの危険物の抜き取り</w:t>
      </w:r>
    </w:p>
    <w:p w:rsidR="00142583" w:rsidRPr="002535CD" w:rsidRDefault="00142583" w:rsidP="00142583">
      <w:pPr>
        <w:pStyle w:val="a3"/>
        <w:numPr>
          <w:ilvl w:val="0"/>
          <w:numId w:val="15"/>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移動タンク貯蔵所等による軽油の給油・注油等</w:t>
      </w:r>
    </w:p>
    <w:p w:rsidR="00142583" w:rsidRPr="002535CD" w:rsidRDefault="00142583" w:rsidP="00142583">
      <w:pPr>
        <w:pStyle w:val="a3"/>
        <w:numPr>
          <w:ilvl w:val="0"/>
          <w:numId w:val="15"/>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その他</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３　仮貯蔵・仮取扱いをする場所</w:t>
      </w:r>
    </w:p>
    <w:p w:rsidR="00142583" w:rsidRPr="002535CD" w:rsidRDefault="00142583" w:rsidP="00142583">
      <w:pPr>
        <w:ind w:left="520" w:hangingChars="200" w:hanging="520"/>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rPr>
        <w:t xml:space="preserve">　　　</w:t>
      </w:r>
      <w:r w:rsidRPr="002535CD">
        <w:rPr>
          <w:rFonts w:asciiTheme="minorEastAsia" w:hAnsiTheme="minorEastAsia" w:cs="ＭＳ ゴシック" w:hint="eastAsia"/>
          <w:spacing w:val="20"/>
          <w:sz w:val="22"/>
          <w:lang w:eastAsia="zh-TW"/>
        </w:rPr>
        <w:t>滋賀県〇〇市〇〇町〇〇番〇〇号　〇〇工場北側空地</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lang w:eastAsia="zh-TW"/>
        </w:rPr>
        <w:t xml:space="preserve">　</w:t>
      </w:r>
      <w:r w:rsidRPr="002535CD">
        <w:rPr>
          <w:rFonts w:asciiTheme="minorEastAsia" w:hAnsiTheme="minorEastAsia" w:cs="ＭＳ ゴシック" w:hint="eastAsia"/>
          <w:spacing w:val="20"/>
          <w:sz w:val="22"/>
        </w:rPr>
        <w:t>４　仮貯蔵・仮取扱いに使用する部分の面積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約１２０㎡【１２ｍ×１０ｍ】（詳細レイアウト別添のとおり）</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５　仮貯蔵・仮取扱いをする危険物の類、品名、数量、倍数</w:t>
      </w:r>
    </w:p>
    <w:p w:rsidR="00142583" w:rsidRPr="002535CD" w:rsidRDefault="00142583" w:rsidP="00142583">
      <w:pPr>
        <w:ind w:left="520" w:hangingChars="200" w:hanging="520"/>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rPr>
        <w:t xml:space="preserve">　　　</w:t>
      </w:r>
      <w:r w:rsidRPr="002535CD">
        <w:rPr>
          <w:rFonts w:asciiTheme="minorEastAsia" w:hAnsiTheme="minorEastAsia" w:cs="ＭＳ ゴシック" w:hint="eastAsia"/>
          <w:spacing w:val="20"/>
          <w:sz w:val="22"/>
          <w:lang w:eastAsia="zh-TW"/>
        </w:rPr>
        <w:t>第４類　第３石油類　非水溶性　絶縁油　１０，０００Ｌ【５倍】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lang w:eastAsia="zh-TW"/>
        </w:rPr>
        <w:t xml:space="preserve">　</w:t>
      </w:r>
      <w:r w:rsidRPr="002535CD">
        <w:rPr>
          <w:rFonts w:asciiTheme="minorEastAsia" w:hAnsiTheme="minorEastAsia" w:cs="ＭＳ ゴシック" w:hint="eastAsia"/>
          <w:spacing w:val="20"/>
          <w:sz w:val="22"/>
        </w:rPr>
        <w:t>６　貯蔵及び取扱方法</w:t>
      </w:r>
    </w:p>
    <w:p w:rsidR="00142583" w:rsidRPr="002535CD" w:rsidRDefault="00142583" w:rsidP="00142583">
      <w:pPr>
        <w:pStyle w:val="a3"/>
        <w:numPr>
          <w:ilvl w:val="0"/>
          <w:numId w:val="9"/>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変圧器の修繕・点検のため、変圧器内部の絶縁油を一旦抜き取り、仮設タンク等で貯蔵し、内部修繕・点検が終了後に変圧器内に再度注油する。</w:t>
      </w:r>
    </w:p>
    <w:p w:rsidR="00142583" w:rsidRPr="002535CD" w:rsidRDefault="00142583" w:rsidP="00142583">
      <w:pPr>
        <w:pStyle w:val="a3"/>
        <w:numPr>
          <w:ilvl w:val="0"/>
          <w:numId w:val="9"/>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保有空地を３ｍ確保する。</w:t>
      </w:r>
    </w:p>
    <w:p w:rsidR="00142583" w:rsidRPr="002535CD" w:rsidRDefault="00142583" w:rsidP="00142583">
      <w:pPr>
        <w:pStyle w:val="a3"/>
        <w:numPr>
          <w:ilvl w:val="0"/>
          <w:numId w:val="9"/>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第５種消火設備（１０型粉末消火器）を３本設置する。</w:t>
      </w:r>
    </w:p>
    <w:p w:rsidR="00142583" w:rsidRPr="002535CD" w:rsidRDefault="00142583" w:rsidP="00142583">
      <w:pPr>
        <w:pStyle w:val="a3"/>
        <w:numPr>
          <w:ilvl w:val="0"/>
          <w:numId w:val="9"/>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標識・掲示板を設置し関係者に次の事項について注意喚起を行う。</w:t>
      </w:r>
    </w:p>
    <w:p w:rsidR="00142583" w:rsidRPr="002535CD" w:rsidRDefault="00142583" w:rsidP="00142583">
      <w:pPr>
        <w:pStyle w:val="a3"/>
        <w:ind w:leftChars="0" w:left="120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「危険物仮貯蔵・仮取扱い所」、「品名、数量、倍数」、「火気厳禁」</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７　安全対策</w:t>
      </w:r>
    </w:p>
    <w:p w:rsidR="00142583" w:rsidRPr="002535CD" w:rsidRDefault="00142583" w:rsidP="00142583">
      <w:pPr>
        <w:pStyle w:val="a3"/>
        <w:numPr>
          <w:ilvl w:val="1"/>
          <w:numId w:val="7"/>
        </w:numPr>
        <w:ind w:leftChars="0" w:left="120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変圧器等、ポンプ、仮設タンクのアースを確保する。</w:t>
      </w:r>
    </w:p>
    <w:p w:rsidR="00142583" w:rsidRPr="002535CD" w:rsidRDefault="00142583" w:rsidP="00142583">
      <w:pPr>
        <w:pStyle w:val="a3"/>
        <w:numPr>
          <w:ilvl w:val="1"/>
          <w:numId w:val="7"/>
        </w:numPr>
        <w:ind w:leftChars="0" w:left="120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仮設の防油堤を設置し、漏えい防止シートの敷設等の流出防止対策を講じるとともに、配管の結合部からの流出防止対策として、オイルパンを設置する。</w:t>
      </w:r>
    </w:p>
    <w:p w:rsidR="00142583" w:rsidRPr="002535CD" w:rsidRDefault="00142583" w:rsidP="00142583">
      <w:pPr>
        <w:pStyle w:val="a3"/>
        <w:numPr>
          <w:ilvl w:val="1"/>
          <w:numId w:val="7"/>
        </w:numPr>
        <w:ind w:leftChars="0" w:left="120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１ヶ所の取扱い場所で同時に複数の設備から抜き出しは行わない。</w:t>
      </w:r>
    </w:p>
    <w:p w:rsidR="00142583" w:rsidRPr="002535CD" w:rsidRDefault="00142583" w:rsidP="00142583">
      <w:pPr>
        <w:pStyle w:val="a3"/>
        <w:numPr>
          <w:ilvl w:val="0"/>
          <w:numId w:val="7"/>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危険物の取扱いは、原則として危険物取扱者免状保有者が行う。</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８　管理状況</w:t>
      </w:r>
    </w:p>
    <w:p w:rsidR="00142583" w:rsidRPr="002535CD" w:rsidRDefault="00142583" w:rsidP="00142583">
      <w:pPr>
        <w:pStyle w:val="a3"/>
        <w:numPr>
          <w:ilvl w:val="1"/>
          <w:numId w:val="7"/>
        </w:numPr>
        <w:ind w:leftChars="0" w:left="113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保有空地の周囲にバリケード等を設け、空地を確保する。</w:t>
      </w:r>
    </w:p>
    <w:p w:rsidR="00142583" w:rsidRPr="002535CD" w:rsidRDefault="00142583" w:rsidP="00142583">
      <w:pPr>
        <w:pStyle w:val="a3"/>
        <w:numPr>
          <w:ilvl w:val="1"/>
          <w:numId w:val="7"/>
        </w:numPr>
        <w:ind w:leftChars="0" w:left="113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敷地の出入り管理を徹底し、いたずら・盗難を防止する。</w:t>
      </w:r>
    </w:p>
    <w:p w:rsidR="00142583" w:rsidRPr="002535CD" w:rsidRDefault="00142583" w:rsidP="00142583">
      <w:pPr>
        <w:pStyle w:val="a3"/>
        <w:numPr>
          <w:ilvl w:val="1"/>
          <w:numId w:val="7"/>
        </w:numPr>
        <w:ind w:leftChars="0" w:left="1134"/>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作業前と作業後に点検を行い、その結果を記録する。</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９　その他必要な事項</w:t>
      </w:r>
    </w:p>
    <w:p w:rsidR="00142583" w:rsidRPr="002535CD" w:rsidRDefault="00142583" w:rsidP="00142583">
      <w:pPr>
        <w:ind w:left="520" w:hangingChars="200" w:hanging="520"/>
        <w:jc w:val="left"/>
        <w:rPr>
          <w:rFonts w:asciiTheme="minorEastAsia" w:hAnsiTheme="minorEastAsia" w:cs="ＭＳ ゴシック"/>
          <w:spacing w:val="20"/>
          <w:sz w:val="22"/>
        </w:rPr>
        <w:sectPr w:rsidR="00142583" w:rsidRPr="002535CD" w:rsidSect="006570C0">
          <w:pgSz w:w="11906" w:h="16838"/>
          <w:pgMar w:top="567" w:right="1134" w:bottom="567" w:left="1134" w:header="851" w:footer="992" w:gutter="0"/>
          <w:cols w:space="425"/>
          <w:docGrid w:type="lines" w:linePitch="360"/>
        </w:sectPr>
      </w:pPr>
      <w:r w:rsidRPr="002535CD">
        <w:rPr>
          <w:rFonts w:asciiTheme="minorEastAsia" w:hAnsiTheme="minorEastAsia" w:cs="ＭＳ ゴシック" w:hint="eastAsia"/>
          <w:spacing w:val="20"/>
          <w:sz w:val="22"/>
        </w:rPr>
        <w:t xml:space="preserve">　　　危険物の抜き出し等を行った変圧器の数及び危険物の延べ数量を記録し、事後速やかに報告する。</w:t>
      </w:r>
    </w:p>
    <w:p w:rsidR="00142583" w:rsidRPr="002535CD" w:rsidRDefault="00142583" w:rsidP="00142583">
      <w:pPr>
        <w:ind w:left="440" w:hangingChars="200" w:hanging="440"/>
        <w:jc w:val="left"/>
        <w:rPr>
          <w:rFonts w:asciiTheme="minorEastAsia" w:hAnsiTheme="minorEastAsia" w:cs="ＭＳ ゴシック"/>
          <w:spacing w:val="20"/>
          <w:sz w:val="22"/>
        </w:rPr>
      </w:pPr>
      <w:r w:rsidRPr="008E1B6B">
        <w:rPr>
          <w:rFonts w:asciiTheme="minorEastAsia" w:hAnsiTheme="minorEastAsia" w:cs="ＭＳ ゴシック" w:hint="eastAsia"/>
          <w:noProof/>
          <w:spacing w:val="20"/>
          <w:sz w:val="22"/>
        </w:rPr>
        <w:lastRenderedPageBreak/>
        <w:drawing>
          <wp:anchor distT="0" distB="0" distL="114300" distR="114300" simplePos="0" relativeHeight="251703296" behindDoc="0" locked="0" layoutInCell="1" allowOverlap="1" wp14:anchorId="69D7CAA8" wp14:editId="1686880B">
            <wp:simplePos x="0" y="0"/>
            <wp:positionH relativeFrom="column">
              <wp:posOffset>5585046</wp:posOffset>
            </wp:positionH>
            <wp:positionV relativeFrom="paragraph">
              <wp:posOffset>973124</wp:posOffset>
            </wp:positionV>
            <wp:extent cx="142875" cy="142875"/>
            <wp:effectExtent l="0" t="0" r="952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anchor>
        </w:drawing>
      </w:r>
      <w:r w:rsidRPr="002535CD">
        <w:rPr>
          <w:rFonts w:asciiTheme="minorEastAsia" w:hAnsiTheme="minorEastAsia" w:cs="ＭＳ ゴシック" w:hint="eastAsia"/>
          <w:noProof/>
          <w:spacing w:val="20"/>
          <w:sz w:val="22"/>
        </w:rPr>
        <w:drawing>
          <wp:anchor distT="0" distB="0" distL="114300" distR="114300" simplePos="0" relativeHeight="251698176" behindDoc="0" locked="0" layoutInCell="1" allowOverlap="1" wp14:anchorId="421DCEE2" wp14:editId="0C96997C">
            <wp:simplePos x="0" y="0"/>
            <wp:positionH relativeFrom="margin">
              <wp:align>right</wp:align>
            </wp:positionH>
            <wp:positionV relativeFrom="paragraph">
              <wp:posOffset>-5714</wp:posOffset>
            </wp:positionV>
            <wp:extent cx="9239250" cy="61150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0" cy="611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583" w:rsidRPr="002535CD" w:rsidRDefault="00142583" w:rsidP="00142583">
      <w:pPr>
        <w:jc w:val="left"/>
        <w:rPr>
          <w:rFonts w:asciiTheme="minorEastAsia" w:hAnsiTheme="minorEastAsia" w:cs="ＭＳ ゴシック"/>
          <w:spacing w:val="20"/>
          <w:sz w:val="22"/>
        </w:rPr>
        <w:sectPr w:rsidR="00142583" w:rsidRPr="002535CD" w:rsidSect="00831CB0">
          <w:pgSz w:w="16838" w:h="11906" w:orient="landscape"/>
          <w:pgMar w:top="1134" w:right="1134" w:bottom="1134" w:left="1134" w:header="851" w:footer="992" w:gutter="0"/>
          <w:cols w:space="425"/>
          <w:docGrid w:type="lines" w:linePitch="360"/>
        </w:sectPr>
      </w:pP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lastRenderedPageBreak/>
        <w:t>【例３】</w:t>
      </w:r>
    </w:p>
    <w:p w:rsidR="00142583" w:rsidRPr="002535CD" w:rsidRDefault="00142583" w:rsidP="00142583">
      <w:pPr>
        <w:jc w:val="center"/>
        <w:rPr>
          <w:sz w:val="22"/>
        </w:rPr>
      </w:pPr>
      <w:r>
        <w:rPr>
          <w:rFonts w:hint="eastAsia"/>
          <w:sz w:val="22"/>
        </w:rPr>
        <w:t>震災時等における</w:t>
      </w:r>
      <w:r w:rsidRPr="002535CD">
        <w:rPr>
          <w:rFonts w:hint="eastAsia"/>
          <w:sz w:val="22"/>
        </w:rPr>
        <w:t>危険物の仮貯蔵・仮取扱い実施計画書</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ＭＳ 明朝" w:eastAsia="ＭＳ 明朝" w:hAnsi="ＭＳ 明朝" w:cs="ＭＳ 明朝" w:hint="eastAsia"/>
          <w:noProof/>
          <w:sz w:val="22"/>
        </w:rPr>
        <mc:AlternateContent>
          <mc:Choice Requires="wps">
            <w:drawing>
              <wp:anchor distT="0" distB="0" distL="114300" distR="114300" simplePos="0" relativeHeight="251702272" behindDoc="0" locked="0" layoutInCell="1" allowOverlap="1" wp14:anchorId="088AD44F" wp14:editId="50FF9F42">
                <wp:simplePos x="0" y="0"/>
                <wp:positionH relativeFrom="margin">
                  <wp:align>right</wp:align>
                </wp:positionH>
                <wp:positionV relativeFrom="paragraph">
                  <wp:posOffset>12065</wp:posOffset>
                </wp:positionV>
                <wp:extent cx="6086475" cy="8953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086475" cy="89535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0CCC9" id="正方形/長方形 15" o:spid="_x0000_s1026" style="position:absolute;left:0;text-align:left;margin-left:428.05pt;margin-top:.95pt;width:479.25pt;height:70.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" filled="f" strokecolor="#0d0d0d [3069]" strokeweight="1pt">
                <w10:wrap anchorx="margin"/>
              </v:rect>
            </w:pict>
          </mc:Fallback>
        </mc:AlternateContent>
      </w:r>
      <w:r w:rsidRPr="002535CD">
        <w:rPr>
          <w:rFonts w:asciiTheme="minorEastAsia" w:hAnsiTheme="minorEastAsia" w:cs="ＭＳ ゴシック" w:hint="eastAsia"/>
          <w:spacing w:val="20"/>
          <w:sz w:val="22"/>
          <w:lang w:eastAsia="zh-TW"/>
        </w:rPr>
        <w:t>実施計画書提出者</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住　所：</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氏　名：</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連絡先：</w:t>
      </w:r>
    </w:p>
    <w:p w:rsidR="00142583" w:rsidRPr="002535CD" w:rsidRDefault="00142583" w:rsidP="00142583">
      <w:pPr>
        <w:ind w:left="285"/>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lang w:eastAsia="zh-TW"/>
        </w:rPr>
        <w:t>１　目的</w:t>
      </w:r>
    </w:p>
    <w:p w:rsidR="00142583" w:rsidRPr="002535CD" w:rsidRDefault="00142583" w:rsidP="00142583">
      <w:pPr>
        <w:ind w:leftChars="250" w:left="525"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震災等による被災地において災害復興のための重機への燃料補給及びドラム缶への注油を行うために必要な事項を予め計画するものである。</w:t>
      </w:r>
    </w:p>
    <w:p w:rsidR="00142583" w:rsidRPr="002535CD" w:rsidRDefault="00142583" w:rsidP="00142583">
      <w:pPr>
        <w:ind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２　仮貯蔵・仮取扱いの形態（該当するものを囲むこと。）</w:t>
      </w:r>
    </w:p>
    <w:p w:rsidR="00142583" w:rsidRPr="002535CD" w:rsidRDefault="00142583" w:rsidP="00142583">
      <w:pPr>
        <w:pStyle w:val="a3"/>
        <w:numPr>
          <w:ilvl w:val="0"/>
          <w:numId w:val="16"/>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ドラム缶等による燃料の仮貯蔵・仮取扱い</w:t>
      </w:r>
    </w:p>
    <w:p w:rsidR="00142583" w:rsidRPr="002535CD" w:rsidRDefault="00142583" w:rsidP="00142583">
      <w:pPr>
        <w:pStyle w:val="a3"/>
        <w:numPr>
          <w:ilvl w:val="0"/>
          <w:numId w:val="16"/>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危険物を収納する設備等からの危険物の抜き取り</w:t>
      </w:r>
    </w:p>
    <w:p w:rsidR="00142583" w:rsidRPr="002535CD" w:rsidRDefault="00142583" w:rsidP="00142583">
      <w:pPr>
        <w:pStyle w:val="a3"/>
        <w:numPr>
          <w:ilvl w:val="0"/>
          <w:numId w:val="16"/>
        </w:numPr>
        <w:ind w:leftChars="0"/>
        <w:jc w:val="left"/>
        <w:rPr>
          <w:rFonts w:asciiTheme="minorEastAsia" w:hAnsiTheme="minorEastAsia" w:cs="ＭＳ ゴシック"/>
          <w:color w:val="FF0000"/>
          <w:spacing w:val="20"/>
          <w:sz w:val="22"/>
          <w:bdr w:val="single" w:sz="4" w:space="0" w:color="auto"/>
        </w:rPr>
      </w:pPr>
      <w:r w:rsidRPr="002535CD">
        <w:rPr>
          <w:rFonts w:asciiTheme="minorEastAsia" w:hAnsiTheme="minorEastAsia" w:cs="ＭＳ ゴシック" w:hint="eastAsia"/>
          <w:spacing w:val="20"/>
          <w:sz w:val="22"/>
          <w:bdr w:val="single" w:sz="4" w:space="0" w:color="auto"/>
        </w:rPr>
        <w:t>移動タンク貯蔵所等による軽油の給油・注油等</w:t>
      </w:r>
    </w:p>
    <w:p w:rsidR="00142583" w:rsidRPr="002535CD" w:rsidRDefault="00142583" w:rsidP="00142583">
      <w:pPr>
        <w:pStyle w:val="a3"/>
        <w:numPr>
          <w:ilvl w:val="0"/>
          <w:numId w:val="16"/>
        </w:numPr>
        <w:ind w:leftChars="0"/>
        <w:jc w:val="left"/>
        <w:rPr>
          <w:rFonts w:asciiTheme="minorEastAsia" w:hAnsiTheme="minorEastAsia" w:cs="ＭＳ ゴシック"/>
          <w:color w:val="FF0000"/>
          <w:spacing w:val="20"/>
          <w:sz w:val="22"/>
        </w:rPr>
      </w:pPr>
      <w:r w:rsidRPr="002535CD">
        <w:rPr>
          <w:rFonts w:asciiTheme="minorEastAsia" w:hAnsiTheme="minorEastAsia" w:cs="ＭＳ ゴシック" w:hint="eastAsia"/>
          <w:spacing w:val="20"/>
          <w:sz w:val="22"/>
        </w:rPr>
        <w:t>その他</w:t>
      </w:r>
    </w:p>
    <w:p w:rsidR="00142583" w:rsidRPr="002535CD" w:rsidRDefault="00142583" w:rsidP="00142583">
      <w:pPr>
        <w:ind w:firstLineChars="100" w:firstLine="26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３　仮貯蔵・仮取扱いをする場所</w:t>
      </w:r>
    </w:p>
    <w:p w:rsidR="00142583" w:rsidRPr="002535CD" w:rsidRDefault="00142583" w:rsidP="00142583">
      <w:pPr>
        <w:ind w:left="520" w:hangingChars="200" w:hanging="520"/>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rPr>
        <w:t xml:space="preserve">　　　</w:t>
      </w:r>
      <w:r w:rsidRPr="002535CD">
        <w:rPr>
          <w:rFonts w:asciiTheme="minorEastAsia" w:hAnsiTheme="minorEastAsia" w:cs="ＭＳ ゴシック" w:hint="eastAsia"/>
          <w:spacing w:val="20"/>
          <w:sz w:val="22"/>
          <w:lang w:eastAsia="zh-TW"/>
        </w:rPr>
        <w:t>滋賀県〇〇市〇〇町〇〇番〇〇号　〇〇工場東側空地</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lang w:eastAsia="zh-TW"/>
        </w:rPr>
        <w:t xml:space="preserve">　</w:t>
      </w:r>
      <w:r w:rsidRPr="002535CD">
        <w:rPr>
          <w:rFonts w:asciiTheme="minorEastAsia" w:hAnsiTheme="minorEastAsia" w:cs="ＭＳ ゴシック" w:hint="eastAsia"/>
          <w:spacing w:val="20"/>
          <w:sz w:val="22"/>
        </w:rPr>
        <w:t>４　仮貯蔵・仮取扱いに使用する部分の面積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約２，０００㎡（詳細レイアウト別添のとおり）</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５　仮貯蔵・仮取扱いをする危険物の類、品名、数量、倍数</w:t>
      </w:r>
    </w:p>
    <w:p w:rsidR="00142583" w:rsidRPr="002535CD" w:rsidRDefault="00142583" w:rsidP="00142583">
      <w:pPr>
        <w:ind w:left="780" w:hangingChars="300" w:hanging="780"/>
        <w:jc w:val="left"/>
        <w:rPr>
          <w:rFonts w:asciiTheme="minorEastAsia" w:hAnsiTheme="minorEastAsia" w:cs="ＭＳ ゴシック"/>
          <w:spacing w:val="20"/>
          <w:sz w:val="22"/>
          <w:lang w:eastAsia="zh-TW"/>
        </w:rPr>
      </w:pPr>
      <w:r w:rsidRPr="002535CD">
        <w:rPr>
          <w:rFonts w:asciiTheme="minorEastAsia" w:hAnsiTheme="minorEastAsia" w:cs="ＭＳ ゴシック" w:hint="eastAsia"/>
          <w:spacing w:val="20"/>
          <w:sz w:val="22"/>
        </w:rPr>
        <w:t xml:space="preserve">　　　</w:t>
      </w:r>
      <w:r w:rsidRPr="002535CD">
        <w:rPr>
          <w:rFonts w:asciiTheme="minorEastAsia" w:hAnsiTheme="minorEastAsia" w:cs="ＭＳ ゴシック" w:hint="eastAsia"/>
          <w:spacing w:val="20"/>
          <w:sz w:val="22"/>
          <w:lang w:eastAsia="zh-TW"/>
        </w:rPr>
        <w:t>第４類　第２石油類　非水溶性　軽油</w:t>
      </w:r>
      <w:r w:rsidRPr="002535CD">
        <w:rPr>
          <w:rFonts w:asciiTheme="minorEastAsia" w:hAnsiTheme="minorEastAsia" w:cs="ＭＳ ゴシック"/>
          <w:spacing w:val="20"/>
          <w:sz w:val="22"/>
          <w:lang w:eastAsia="zh-TW"/>
        </w:rPr>
        <w:br/>
      </w:r>
      <w:r w:rsidRPr="002535CD">
        <w:rPr>
          <w:rFonts w:asciiTheme="minorEastAsia" w:hAnsiTheme="minorEastAsia" w:cs="ＭＳ ゴシック" w:hint="eastAsia"/>
          <w:spacing w:val="20"/>
          <w:sz w:val="22"/>
          <w:lang w:eastAsia="zh-TW"/>
        </w:rPr>
        <w:t>１日最大２０，０００Ｌ【２０倍】</w:t>
      </w:r>
    </w:p>
    <w:p w:rsidR="00142583" w:rsidRPr="002535CD" w:rsidRDefault="00142583" w:rsidP="00142583">
      <w:pPr>
        <w:ind w:left="520" w:hangingChars="200" w:hanging="52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lang w:eastAsia="zh-TW"/>
        </w:rPr>
        <w:t xml:space="preserve">　</w:t>
      </w:r>
      <w:r w:rsidRPr="002535CD">
        <w:rPr>
          <w:rFonts w:asciiTheme="minorEastAsia" w:hAnsiTheme="minorEastAsia" w:cs="ＭＳ ゴシック" w:hint="eastAsia"/>
          <w:spacing w:val="20"/>
          <w:sz w:val="22"/>
        </w:rPr>
        <w:t>６　貯蔵及び取扱方法</w:t>
      </w:r>
    </w:p>
    <w:p w:rsidR="00142583" w:rsidRPr="002535CD" w:rsidRDefault="00142583" w:rsidP="00142583">
      <w:pPr>
        <w:pStyle w:val="a3"/>
        <w:numPr>
          <w:ilvl w:val="0"/>
          <w:numId w:val="10"/>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移動タンク貯蔵所から直接重機への給油及びドラム缶への詰め替えを行う。（詰め替えたドラム缶は別途確保する貯蔵場所に速やかに移動させる。）</w:t>
      </w:r>
    </w:p>
    <w:p w:rsidR="00142583" w:rsidRPr="002535CD" w:rsidRDefault="00142583" w:rsidP="00142583">
      <w:pPr>
        <w:pStyle w:val="a3"/>
        <w:numPr>
          <w:ilvl w:val="0"/>
          <w:numId w:val="10"/>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保有空地を６ｍ確保する。</w:t>
      </w:r>
    </w:p>
    <w:p w:rsidR="00142583" w:rsidRPr="002535CD" w:rsidRDefault="00142583" w:rsidP="00142583">
      <w:pPr>
        <w:pStyle w:val="a3"/>
        <w:numPr>
          <w:ilvl w:val="0"/>
          <w:numId w:val="10"/>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高温になることを避けるため、必要に応じて通気性を確保した日除けを貯蔵場所に設置する。</w:t>
      </w:r>
    </w:p>
    <w:p w:rsidR="00142583" w:rsidRPr="002535CD" w:rsidRDefault="00142583" w:rsidP="00142583">
      <w:pPr>
        <w:pStyle w:val="a3"/>
        <w:numPr>
          <w:ilvl w:val="0"/>
          <w:numId w:val="10"/>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第５種消火設備（１０型粉末消火器）を３本設置する。</w:t>
      </w:r>
    </w:p>
    <w:p w:rsidR="00142583" w:rsidRPr="002535CD" w:rsidRDefault="00142583" w:rsidP="00142583">
      <w:pPr>
        <w:pStyle w:val="a3"/>
        <w:numPr>
          <w:ilvl w:val="0"/>
          <w:numId w:val="10"/>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標識・掲示板を設置し関係者に次の事項について注意喚起を行う。</w:t>
      </w:r>
    </w:p>
    <w:p w:rsidR="00142583" w:rsidRPr="002535CD" w:rsidRDefault="00142583" w:rsidP="00142583">
      <w:pPr>
        <w:pStyle w:val="a3"/>
        <w:ind w:leftChars="0" w:left="120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「危険物仮貯蔵・仮取扱い所」、「品名、数量、倍数」、「火気厳禁」</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７　安全対策</w:t>
      </w:r>
    </w:p>
    <w:p w:rsidR="00142583" w:rsidRPr="002535CD" w:rsidRDefault="00142583" w:rsidP="00142583">
      <w:pPr>
        <w:pStyle w:val="a3"/>
        <w:numPr>
          <w:ilvl w:val="0"/>
          <w:numId w:val="11"/>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ドラム缶本体のアースを確保する。</w:t>
      </w:r>
    </w:p>
    <w:p w:rsidR="00142583" w:rsidRPr="002535CD" w:rsidRDefault="00142583" w:rsidP="00142583">
      <w:pPr>
        <w:pStyle w:val="a3"/>
        <w:numPr>
          <w:ilvl w:val="0"/>
          <w:numId w:val="11"/>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吸着マット等危険物の流出時の応急資機材を準備する。</w:t>
      </w:r>
    </w:p>
    <w:p w:rsidR="00142583" w:rsidRPr="002535CD" w:rsidRDefault="00142583" w:rsidP="00142583">
      <w:pPr>
        <w:pStyle w:val="a3"/>
        <w:numPr>
          <w:ilvl w:val="0"/>
          <w:numId w:val="11"/>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危険物の取扱いは、原則として危険物取扱者免状保有者が行う。</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８　管理状況</w:t>
      </w:r>
    </w:p>
    <w:p w:rsidR="00142583" w:rsidRPr="002535CD" w:rsidRDefault="00142583" w:rsidP="00142583">
      <w:pPr>
        <w:pStyle w:val="a3"/>
        <w:numPr>
          <w:ilvl w:val="0"/>
          <w:numId w:val="12"/>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保有空地の周囲にバリケード等を設け、空地を確保する。</w:t>
      </w:r>
    </w:p>
    <w:p w:rsidR="00142583" w:rsidRPr="002535CD" w:rsidRDefault="00142583" w:rsidP="00142583">
      <w:pPr>
        <w:pStyle w:val="a3"/>
        <w:numPr>
          <w:ilvl w:val="0"/>
          <w:numId w:val="12"/>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敷地の出入り管理を徹底し、いたずら・盗難を防止する。</w:t>
      </w:r>
    </w:p>
    <w:p w:rsidR="00142583" w:rsidRPr="002535CD" w:rsidRDefault="00142583" w:rsidP="00142583">
      <w:pPr>
        <w:pStyle w:val="a3"/>
        <w:numPr>
          <w:ilvl w:val="0"/>
          <w:numId w:val="12"/>
        </w:numPr>
        <w:ind w:leftChars="0"/>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作業前と作業後に点検を行い、その結果を記録する。</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spacing w:val="20"/>
          <w:sz w:val="22"/>
        </w:rPr>
        <w:t xml:space="preserve">　９　その他必要な事項</w:t>
      </w:r>
    </w:p>
    <w:p w:rsidR="00142583" w:rsidRPr="002535CD" w:rsidRDefault="00142583" w:rsidP="00142583">
      <w:pPr>
        <w:ind w:left="520" w:hangingChars="200" w:hanging="520"/>
        <w:jc w:val="left"/>
        <w:rPr>
          <w:rFonts w:asciiTheme="minorEastAsia" w:hAnsiTheme="minorEastAsia" w:cs="ＭＳ ゴシック"/>
          <w:spacing w:val="20"/>
          <w:sz w:val="22"/>
        </w:rPr>
        <w:sectPr w:rsidR="00142583" w:rsidRPr="002535CD" w:rsidSect="006570C0">
          <w:pgSz w:w="11906" w:h="16838"/>
          <w:pgMar w:top="567" w:right="1134" w:bottom="567" w:left="1134" w:header="851" w:footer="992" w:gutter="0"/>
          <w:cols w:space="425"/>
          <w:docGrid w:type="lines" w:linePitch="360"/>
        </w:sectPr>
      </w:pPr>
      <w:r w:rsidRPr="002535CD">
        <w:rPr>
          <w:rFonts w:asciiTheme="minorEastAsia" w:hAnsiTheme="minorEastAsia" w:cs="ＭＳ ゴシック" w:hint="eastAsia"/>
          <w:spacing w:val="20"/>
          <w:sz w:val="22"/>
        </w:rPr>
        <w:t xml:space="preserve">　　　移動タンク貯蔵所への注油は別の場所で行う。</w:t>
      </w:r>
    </w:p>
    <w:p w:rsidR="00142583" w:rsidRPr="002535CD" w:rsidRDefault="00142583" w:rsidP="00142583">
      <w:pPr>
        <w:jc w:val="left"/>
        <w:rPr>
          <w:rFonts w:asciiTheme="minorEastAsia" w:hAnsiTheme="minorEastAsia" w:cs="ＭＳ ゴシック"/>
          <w:spacing w:val="20"/>
          <w:sz w:val="22"/>
        </w:rPr>
      </w:pPr>
      <w:r w:rsidRPr="002535CD">
        <w:rPr>
          <w:rFonts w:asciiTheme="minorEastAsia" w:hAnsiTheme="minorEastAsia" w:cs="ＭＳ ゴシック" w:hint="eastAsia"/>
          <w:noProof/>
          <w:spacing w:val="20"/>
          <w:sz w:val="22"/>
        </w:rPr>
        <w:lastRenderedPageBreak/>
        <w:drawing>
          <wp:anchor distT="0" distB="0" distL="114300" distR="114300" simplePos="0" relativeHeight="251699200" behindDoc="0" locked="0" layoutInCell="1" allowOverlap="1" wp14:anchorId="798D8888" wp14:editId="45BBB647">
            <wp:simplePos x="0" y="0"/>
            <wp:positionH relativeFrom="margin">
              <wp:align>left</wp:align>
            </wp:positionH>
            <wp:positionV relativeFrom="paragraph">
              <wp:posOffset>-5715</wp:posOffset>
            </wp:positionV>
            <wp:extent cx="9248775" cy="610552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48775" cy="610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Pr="002535CD" w:rsidRDefault="00142583" w:rsidP="00142583">
      <w:pPr>
        <w:jc w:val="left"/>
        <w:rPr>
          <w:rFonts w:asciiTheme="minorEastAsia" w:hAnsiTheme="minorEastAsia" w:cs="ＭＳ ゴシック"/>
          <w:spacing w:val="20"/>
          <w:sz w:val="22"/>
        </w:rPr>
      </w:pPr>
    </w:p>
    <w:p w:rsidR="00142583" w:rsidRDefault="00142583" w:rsidP="00142583">
      <w:pPr>
        <w:jc w:val="left"/>
        <w:rPr>
          <w:rFonts w:asciiTheme="minorEastAsia" w:hAnsiTheme="minorEastAsia" w:cs="ＭＳ ゴシック" w:hint="eastAsia"/>
          <w:spacing w:val="20"/>
          <w:sz w:val="22"/>
        </w:rPr>
        <w:sectPr w:rsidR="00142583" w:rsidSect="00C0337A">
          <w:pgSz w:w="16838" w:h="11906" w:orient="landscape"/>
          <w:pgMar w:top="1134" w:right="1134" w:bottom="1134" w:left="1134" w:header="851" w:footer="992" w:gutter="0"/>
          <w:cols w:space="425"/>
          <w:docGrid w:type="lines" w:linePitch="360"/>
        </w:sectPr>
      </w:pPr>
      <w:bookmarkStart w:id="0" w:name="_GoBack"/>
      <w:bookmarkEnd w:id="0"/>
    </w:p>
    <w:p w:rsidR="00106E90" w:rsidRPr="00106E90" w:rsidRDefault="00106E90" w:rsidP="00106E90">
      <w:pPr>
        <w:rPr>
          <w:rFonts w:ascii="HG丸ｺﾞｼｯｸM-PRO" w:eastAsia="HG丸ｺﾞｼｯｸM-PRO" w:hAnsi="HG丸ｺﾞｼｯｸM-PRO" w:hint="eastAsia"/>
          <w:sz w:val="16"/>
          <w:szCs w:val="16"/>
        </w:rPr>
      </w:pPr>
    </w:p>
    <w:sectPr w:rsidR="00106E90" w:rsidRPr="00106E90" w:rsidSect="00BE0CA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013" w:rsidRDefault="003A0013" w:rsidP="00165B41">
      <w:r>
        <w:separator/>
      </w:r>
    </w:p>
  </w:endnote>
  <w:endnote w:type="continuationSeparator" w:id="0">
    <w:p w:rsidR="003A0013" w:rsidRDefault="003A0013" w:rsidP="0016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013" w:rsidRDefault="003A0013" w:rsidP="00165B41">
      <w:r>
        <w:separator/>
      </w:r>
    </w:p>
  </w:footnote>
  <w:footnote w:type="continuationSeparator" w:id="0">
    <w:p w:rsidR="003A0013" w:rsidRDefault="003A0013" w:rsidP="0016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F13"/>
    <w:multiLevelType w:val="hybridMultilevel"/>
    <w:tmpl w:val="A51EF448"/>
    <w:lvl w:ilvl="0" w:tplc="184EEC08">
      <w:start w:val="1"/>
      <w:numFmt w:val="decimalEnclosedCircle"/>
      <w:lvlText w:val="%1"/>
      <w:lvlJc w:val="left"/>
      <w:pPr>
        <w:ind w:left="1110" w:hanging="360"/>
      </w:pPr>
      <w:rPr>
        <w:rFonts w:hint="default"/>
        <w:color w:val="auto"/>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
    <w:nsid w:val="0AD369C4"/>
    <w:multiLevelType w:val="hybridMultilevel"/>
    <w:tmpl w:val="2F2876BA"/>
    <w:lvl w:ilvl="0" w:tplc="ADFC1A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231B7B"/>
    <w:multiLevelType w:val="hybridMultilevel"/>
    <w:tmpl w:val="B0C0365C"/>
    <w:lvl w:ilvl="0" w:tplc="C4A0D944">
      <w:start w:val="1"/>
      <w:numFmt w:val="decimalEnclosedCircle"/>
      <w:lvlText w:val="%1"/>
      <w:lvlJc w:val="left"/>
      <w:pPr>
        <w:ind w:left="1207" w:hanging="360"/>
      </w:pPr>
      <w:rPr>
        <w:rFonts w:hint="default"/>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3">
    <w:nsid w:val="16377AC0"/>
    <w:multiLevelType w:val="hybridMultilevel"/>
    <w:tmpl w:val="6694945C"/>
    <w:lvl w:ilvl="0" w:tplc="381281B4">
      <w:start w:val="1"/>
      <w:numFmt w:val="decimalEnclosedCircle"/>
      <w:lvlText w:val="%1"/>
      <w:lvlJc w:val="left"/>
      <w:pPr>
        <w:ind w:left="1200" w:hanging="360"/>
      </w:pPr>
      <w:rPr>
        <w:rFonts w:hint="default"/>
      </w:rPr>
    </w:lvl>
    <w:lvl w:ilvl="1" w:tplc="F780A9A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1FD6188F"/>
    <w:multiLevelType w:val="hybridMultilevel"/>
    <w:tmpl w:val="8F94B24E"/>
    <w:lvl w:ilvl="0" w:tplc="A5F8C72C">
      <w:start w:val="1"/>
      <w:numFmt w:val="decimalEnclosedCircle"/>
      <w:lvlText w:val="%1"/>
      <w:lvlJc w:val="left"/>
      <w:pPr>
        <w:ind w:left="1235" w:hanging="360"/>
      </w:pPr>
      <w:rPr>
        <w:rFonts w:hint="default"/>
      </w:r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5">
    <w:nsid w:val="22FB38F5"/>
    <w:multiLevelType w:val="hybridMultilevel"/>
    <w:tmpl w:val="C3705104"/>
    <w:lvl w:ilvl="0" w:tplc="C82E44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6A613E"/>
    <w:multiLevelType w:val="hybridMultilevel"/>
    <w:tmpl w:val="0FBC04BC"/>
    <w:lvl w:ilvl="0" w:tplc="5980DF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3CD1CFD"/>
    <w:multiLevelType w:val="hybridMultilevel"/>
    <w:tmpl w:val="A51EF448"/>
    <w:lvl w:ilvl="0" w:tplc="184EEC08">
      <w:start w:val="1"/>
      <w:numFmt w:val="decimalEnclosedCircle"/>
      <w:lvlText w:val="%1"/>
      <w:lvlJc w:val="left"/>
      <w:pPr>
        <w:ind w:left="1110" w:hanging="360"/>
      </w:pPr>
      <w:rPr>
        <w:rFonts w:hint="default"/>
        <w:color w:val="auto"/>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8">
    <w:nsid w:val="2A815B64"/>
    <w:multiLevelType w:val="hybridMultilevel"/>
    <w:tmpl w:val="971A3DD8"/>
    <w:lvl w:ilvl="0" w:tplc="C62C3B3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27E4152"/>
    <w:multiLevelType w:val="hybridMultilevel"/>
    <w:tmpl w:val="37D2F3BA"/>
    <w:lvl w:ilvl="0" w:tplc="1782402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9857181"/>
    <w:multiLevelType w:val="hybridMultilevel"/>
    <w:tmpl w:val="E506B4AE"/>
    <w:lvl w:ilvl="0" w:tplc="534E6E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A297AA4"/>
    <w:multiLevelType w:val="hybridMultilevel"/>
    <w:tmpl w:val="690C7BA4"/>
    <w:lvl w:ilvl="0" w:tplc="8604E5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6A3E15"/>
    <w:multiLevelType w:val="hybridMultilevel"/>
    <w:tmpl w:val="0C662A3E"/>
    <w:lvl w:ilvl="0" w:tplc="6648795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0E52A8B"/>
    <w:multiLevelType w:val="hybridMultilevel"/>
    <w:tmpl w:val="A51EF448"/>
    <w:lvl w:ilvl="0" w:tplc="184EEC08">
      <w:start w:val="1"/>
      <w:numFmt w:val="decimalEnclosedCircle"/>
      <w:lvlText w:val="%1"/>
      <w:lvlJc w:val="left"/>
      <w:pPr>
        <w:ind w:left="1110" w:hanging="360"/>
      </w:pPr>
      <w:rPr>
        <w:rFonts w:hint="default"/>
        <w:color w:val="auto"/>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4">
    <w:nsid w:val="512A7E5C"/>
    <w:multiLevelType w:val="hybridMultilevel"/>
    <w:tmpl w:val="A51EF448"/>
    <w:lvl w:ilvl="0" w:tplc="184EEC08">
      <w:start w:val="1"/>
      <w:numFmt w:val="decimalEnclosedCircle"/>
      <w:lvlText w:val="%1"/>
      <w:lvlJc w:val="left"/>
      <w:pPr>
        <w:ind w:left="1110" w:hanging="360"/>
      </w:pPr>
      <w:rPr>
        <w:rFonts w:hint="default"/>
        <w:color w:val="auto"/>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5">
    <w:nsid w:val="63295C94"/>
    <w:multiLevelType w:val="hybridMultilevel"/>
    <w:tmpl w:val="CF28ED3A"/>
    <w:lvl w:ilvl="0" w:tplc="AC9C4686">
      <w:start w:val="1"/>
      <w:numFmt w:val="bullet"/>
      <w:lvlText w:val="□"/>
      <w:lvlJc w:val="left"/>
      <w:pPr>
        <w:ind w:left="645" w:hanging="360"/>
      </w:pPr>
      <w:rPr>
        <w:rFonts w:ascii="ＭＳ 明朝" w:eastAsia="ＭＳ 明朝" w:hAnsi="ＭＳ 明朝" w:cs="ＭＳ ゴシック"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6">
    <w:nsid w:val="636C63F8"/>
    <w:multiLevelType w:val="hybridMultilevel"/>
    <w:tmpl w:val="5404A6D2"/>
    <w:lvl w:ilvl="0" w:tplc="0BC4D9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653572EF"/>
    <w:multiLevelType w:val="hybridMultilevel"/>
    <w:tmpl w:val="D7D0DA46"/>
    <w:lvl w:ilvl="0" w:tplc="F5A204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67FD1B85"/>
    <w:multiLevelType w:val="hybridMultilevel"/>
    <w:tmpl w:val="26D055E2"/>
    <w:lvl w:ilvl="0" w:tplc="FDBEF9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8141E96"/>
    <w:multiLevelType w:val="hybridMultilevel"/>
    <w:tmpl w:val="6816928E"/>
    <w:lvl w:ilvl="0" w:tplc="577EE0A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9"/>
  </w:num>
  <w:num w:numId="4">
    <w:abstractNumId w:val="8"/>
  </w:num>
  <w:num w:numId="5">
    <w:abstractNumId w:val="11"/>
  </w:num>
  <w:num w:numId="6">
    <w:abstractNumId w:val="1"/>
  </w:num>
  <w:num w:numId="7">
    <w:abstractNumId w:val="3"/>
  </w:num>
  <w:num w:numId="8">
    <w:abstractNumId w:val="18"/>
  </w:num>
  <w:num w:numId="9">
    <w:abstractNumId w:val="10"/>
  </w:num>
  <w:num w:numId="10">
    <w:abstractNumId w:val="9"/>
  </w:num>
  <w:num w:numId="11">
    <w:abstractNumId w:val="6"/>
  </w:num>
  <w:num w:numId="12">
    <w:abstractNumId w:val="17"/>
  </w:num>
  <w:num w:numId="13">
    <w:abstractNumId w:val="7"/>
  </w:num>
  <w:num w:numId="14">
    <w:abstractNumId w:val="4"/>
  </w:num>
  <w:num w:numId="15">
    <w:abstractNumId w:val="13"/>
  </w:num>
  <w:num w:numId="16">
    <w:abstractNumId w:val="0"/>
  </w:num>
  <w:num w:numId="17">
    <w:abstractNumId w:val="16"/>
  </w:num>
  <w:num w:numId="18">
    <w:abstractNumId w:val="2"/>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FC"/>
    <w:rsid w:val="00030AFC"/>
    <w:rsid w:val="00044FCB"/>
    <w:rsid w:val="00061AC4"/>
    <w:rsid w:val="00106E90"/>
    <w:rsid w:val="00112709"/>
    <w:rsid w:val="00142583"/>
    <w:rsid w:val="00165236"/>
    <w:rsid w:val="00165B41"/>
    <w:rsid w:val="001D6050"/>
    <w:rsid w:val="001E1FC4"/>
    <w:rsid w:val="003755F8"/>
    <w:rsid w:val="003A0013"/>
    <w:rsid w:val="003C5AAC"/>
    <w:rsid w:val="003F1F2A"/>
    <w:rsid w:val="004E59D5"/>
    <w:rsid w:val="00521681"/>
    <w:rsid w:val="006441E0"/>
    <w:rsid w:val="006A167D"/>
    <w:rsid w:val="00777948"/>
    <w:rsid w:val="007D184B"/>
    <w:rsid w:val="007E3475"/>
    <w:rsid w:val="007F13CA"/>
    <w:rsid w:val="00962698"/>
    <w:rsid w:val="009F4B83"/>
    <w:rsid w:val="00A57B95"/>
    <w:rsid w:val="00B62392"/>
    <w:rsid w:val="00BD18C6"/>
    <w:rsid w:val="00BE0CA9"/>
    <w:rsid w:val="00BE2803"/>
    <w:rsid w:val="00C30C71"/>
    <w:rsid w:val="00C34035"/>
    <w:rsid w:val="00C74866"/>
    <w:rsid w:val="00CA340A"/>
    <w:rsid w:val="00DB27F3"/>
    <w:rsid w:val="00E009EA"/>
    <w:rsid w:val="00E41D74"/>
    <w:rsid w:val="00EB3D70"/>
    <w:rsid w:val="00F15E25"/>
    <w:rsid w:val="00F73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48C1E2D-BAF8-41E4-B807-432C8BDB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D70"/>
    <w:pPr>
      <w:ind w:leftChars="400" w:left="840"/>
    </w:pPr>
  </w:style>
  <w:style w:type="paragraph" w:styleId="a4">
    <w:name w:val="header"/>
    <w:basedOn w:val="a"/>
    <w:link w:val="a5"/>
    <w:uiPriority w:val="99"/>
    <w:unhideWhenUsed/>
    <w:rsid w:val="00165B41"/>
    <w:pPr>
      <w:tabs>
        <w:tab w:val="center" w:pos="4252"/>
        <w:tab w:val="right" w:pos="8504"/>
      </w:tabs>
      <w:snapToGrid w:val="0"/>
    </w:pPr>
  </w:style>
  <w:style w:type="character" w:customStyle="1" w:styleId="a5">
    <w:name w:val="ヘッダー (文字)"/>
    <w:basedOn w:val="a0"/>
    <w:link w:val="a4"/>
    <w:uiPriority w:val="99"/>
    <w:rsid w:val="00165B41"/>
  </w:style>
  <w:style w:type="paragraph" w:styleId="a6">
    <w:name w:val="footer"/>
    <w:basedOn w:val="a"/>
    <w:link w:val="a7"/>
    <w:uiPriority w:val="99"/>
    <w:unhideWhenUsed/>
    <w:rsid w:val="00165B41"/>
    <w:pPr>
      <w:tabs>
        <w:tab w:val="center" w:pos="4252"/>
        <w:tab w:val="right" w:pos="8504"/>
      </w:tabs>
      <w:snapToGrid w:val="0"/>
    </w:pPr>
  </w:style>
  <w:style w:type="character" w:customStyle="1" w:styleId="a7">
    <w:name w:val="フッター (文字)"/>
    <w:basedOn w:val="a0"/>
    <w:link w:val="a6"/>
    <w:uiPriority w:val="99"/>
    <w:rsid w:val="00165B41"/>
  </w:style>
  <w:style w:type="paragraph" w:styleId="a8">
    <w:name w:val="Balloon Text"/>
    <w:basedOn w:val="a"/>
    <w:link w:val="a9"/>
    <w:uiPriority w:val="99"/>
    <w:semiHidden/>
    <w:unhideWhenUsed/>
    <w:rsid w:val="004E5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80A42-7B14-4B9A-8220-6D0FB8DA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櫻本 卓也</dc:creator>
  <cp:keywords/>
  <dc:description/>
  <cp:lastModifiedBy>櫻本 卓也</cp:lastModifiedBy>
  <cp:revision>28</cp:revision>
  <cp:lastPrinted>2018-04-03T10:31:00Z</cp:lastPrinted>
  <dcterms:created xsi:type="dcterms:W3CDTF">2018-01-09T06:05:00Z</dcterms:created>
  <dcterms:modified xsi:type="dcterms:W3CDTF">2018-04-06T11:32:00Z</dcterms:modified>
</cp:coreProperties>
</file>